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57A" w14:textId="5E6EF7AF" w:rsidR="00193FDB" w:rsidRDefault="00193FDB" w:rsidP="00193FDB">
      <w:pPr>
        <w:rPr>
          <w:rFonts w:ascii="Times New Roman" w:hAnsi="Times New Roman" w:cs="Times New Roman"/>
          <w:b/>
          <w:bCs/>
          <w:color w:val="000000" w:themeColor="text1"/>
        </w:rPr>
      </w:pPr>
      <w:r w:rsidRPr="008C5EFF">
        <w:rPr>
          <w:rFonts w:ascii="Times New Roman" w:hAnsi="Times New Roman" w:cs="Times New Roman"/>
          <w:b/>
          <w:bCs/>
          <w:color w:val="000000" w:themeColor="text1"/>
        </w:rPr>
        <w:t xml:space="preserve">Dzień </w:t>
      </w:r>
      <w:r w:rsidR="00FD418D"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BC691C">
        <w:rPr>
          <w:rFonts w:ascii="Times New Roman" w:hAnsi="Times New Roman" w:cs="Times New Roman"/>
          <w:b/>
          <w:bCs/>
          <w:color w:val="000000" w:themeColor="text1"/>
        </w:rPr>
        <w:t>1</w:t>
      </w:r>
    </w:p>
    <w:p w14:paraId="179D9A7B" w14:textId="666EF54A" w:rsidR="00AF2A25" w:rsidRDefault="00AF2A25" w:rsidP="00236B39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Jedenasty dzień był kolejnym etapem rozwijania umiejętności zawodowych w praktyce. Uczniowie z kierunku technik hodowca koni poznawali zasady organizacji transportu koni </w:t>
      </w:r>
      <w:r>
        <w:rPr>
          <w:rFonts w:ascii="Times New Roman" w:hAnsi="Times New Roman" w:cs="Times New Roman"/>
          <w:color w:val="000000" w:themeColor="text1"/>
        </w:rPr>
        <w:br/>
        <w:t>i bezpiecznego przewozu zwierząt, uczniowie kierunku rolnik dobierali maszyny i urządzenia do określonych prac uprawowych oraz zajmowali się organizacja produkcji roślinnej, a uczniowie z kierunku technik żywienia i usług gastronomicznych poznawali tradycyjne metody przetwarzania żywności oraz zagadnienia związane z produktami regionalnymi.</w:t>
      </w:r>
    </w:p>
    <w:p w14:paraId="0ADB1E08" w14:textId="0A271001" w:rsidR="00236B39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</w:t>
      </w:r>
      <w:proofErr w:type="spellStart"/>
      <w:r>
        <w:rPr>
          <w:rFonts w:ascii="Times New Roman" w:hAnsi="Times New Roman" w:cs="Times New Roman"/>
        </w:rPr>
        <w:t>Chrobrzu</w:t>
      </w:r>
      <w:proofErr w:type="spellEnd"/>
      <w:r>
        <w:rPr>
          <w:rFonts w:ascii="Times New Roman" w:hAnsi="Times New Roman" w:cs="Times New Roman"/>
        </w:rPr>
        <w:t xml:space="preserve"> kształci uczniów poprzez zagraniczne doświadczenia zawodowe!” o numerze  2025-1-PL01-KA122-VET-000345070 realizowane </w:t>
      </w:r>
      <w:r>
        <w:rPr>
          <w:rFonts w:ascii="Times New Roman" w:hAnsi="Times New Roman" w:cs="Times New Roman"/>
        </w:rPr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131BCE55" w14:textId="77777777" w:rsidR="00236B39" w:rsidRPr="0093347F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p w14:paraId="7768CF06" w14:textId="77777777" w:rsidR="00236B39" w:rsidRPr="00193FDB" w:rsidRDefault="00236B39" w:rsidP="00193FDB">
      <w:pPr>
        <w:jc w:val="both"/>
      </w:pPr>
    </w:p>
    <w:p w14:paraId="5203320D" w14:textId="77777777" w:rsidR="00193FDB" w:rsidRPr="00193FDB" w:rsidRDefault="00193FDB" w:rsidP="00193FDB"/>
    <w:sectPr w:rsidR="00193FDB" w:rsidRPr="00193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DB"/>
    <w:rsid w:val="000B7AE4"/>
    <w:rsid w:val="000F1860"/>
    <w:rsid w:val="000F592E"/>
    <w:rsid w:val="001603E8"/>
    <w:rsid w:val="00193FDB"/>
    <w:rsid w:val="001F29E6"/>
    <w:rsid w:val="002309BB"/>
    <w:rsid w:val="00236B39"/>
    <w:rsid w:val="0040193E"/>
    <w:rsid w:val="004B0F5D"/>
    <w:rsid w:val="004B6A7D"/>
    <w:rsid w:val="0050641F"/>
    <w:rsid w:val="006C6202"/>
    <w:rsid w:val="008551E4"/>
    <w:rsid w:val="008C5EFF"/>
    <w:rsid w:val="0095697D"/>
    <w:rsid w:val="009E3975"/>
    <w:rsid w:val="00AF2A25"/>
    <w:rsid w:val="00B72119"/>
    <w:rsid w:val="00BC691C"/>
    <w:rsid w:val="00CC0A2B"/>
    <w:rsid w:val="00D849EA"/>
    <w:rsid w:val="00FD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47EA"/>
  <w15:chartTrackingRefBased/>
  <w15:docId w15:val="{F8603EFA-E770-457E-9485-D43A0527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4</cp:revision>
  <dcterms:created xsi:type="dcterms:W3CDTF">2026-04-23T12:05:00Z</dcterms:created>
  <dcterms:modified xsi:type="dcterms:W3CDTF">2026-04-23T12:08:00Z</dcterms:modified>
</cp:coreProperties>
</file>